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A1" w:rsidRPr="001C1B70" w:rsidRDefault="00112338" w:rsidP="001C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 01.01.2021 года вступили</w:t>
      </w:r>
      <w:r w:rsidR="00203FA1" w:rsidRPr="001C1B70">
        <w:rPr>
          <w:rFonts w:ascii="Times New Roman" w:hAnsi="Times New Roman"/>
          <w:bCs/>
          <w:sz w:val="28"/>
          <w:szCs w:val="28"/>
          <w:lang w:eastAsia="ru-RU"/>
        </w:rPr>
        <w:t xml:space="preserve"> в силу новые Правила противопожарного режима в Российской Федерации, утвержденные Постановлением Правительства РФ от 16.09.2020 № 1479 (далее – Правила № 1479). </w:t>
      </w:r>
    </w:p>
    <w:p w:rsidR="00203FA1" w:rsidRPr="001C1B70" w:rsidRDefault="00203FA1" w:rsidP="001C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B70">
        <w:rPr>
          <w:rFonts w:ascii="Times New Roman" w:hAnsi="Times New Roman"/>
          <w:sz w:val="28"/>
          <w:szCs w:val="28"/>
          <w:lang w:eastAsia="ru-RU"/>
        </w:rPr>
        <w:t>Правила № 1479 определяют порядок поведения людей, порядок организации производства и/или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203FA1" w:rsidRPr="001C1B70" w:rsidRDefault="00203FA1" w:rsidP="001C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B70">
        <w:rPr>
          <w:rFonts w:ascii="Times New Roman" w:hAnsi="Times New Roman"/>
          <w:sz w:val="28"/>
          <w:szCs w:val="28"/>
          <w:lang w:eastAsia="ru-RU"/>
        </w:rPr>
        <w:t>Так, будет запрещено использовать подвальные и цокольные этажи для организации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предусмотрено проектной документацией.</w:t>
      </w:r>
    </w:p>
    <w:p w:rsidR="00203FA1" w:rsidRPr="001C1B70" w:rsidRDefault="00203FA1" w:rsidP="001C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B70">
        <w:rPr>
          <w:rFonts w:ascii="Times New Roman" w:hAnsi="Times New Roman"/>
          <w:sz w:val="28"/>
          <w:szCs w:val="28"/>
          <w:lang w:eastAsia="ru-RU"/>
        </w:rPr>
        <w:t>Кроме того, собственники земельных участков, граничащих с лесом</w:t>
      </w:r>
      <w:r w:rsidR="007D7C9C" w:rsidRPr="001C1B70">
        <w:rPr>
          <w:rFonts w:ascii="Times New Roman" w:hAnsi="Times New Roman"/>
          <w:sz w:val="28"/>
          <w:szCs w:val="28"/>
          <w:lang w:eastAsia="ru-RU"/>
        </w:rPr>
        <w:t xml:space="preserve">, с момент схода снежного покрова и до установления дождливой осенней погоды обеспечивают уборку мусора, валежника, сухостоя, покос травы на прилегающей к лесу территории шириной 10 метров, либо отделяют </w:t>
      </w:r>
      <w:r w:rsidR="004F0382" w:rsidRPr="001C1B70">
        <w:rPr>
          <w:rFonts w:ascii="Times New Roman" w:hAnsi="Times New Roman"/>
          <w:sz w:val="28"/>
          <w:szCs w:val="28"/>
          <w:lang w:eastAsia="ru-RU"/>
        </w:rPr>
        <w:t xml:space="preserve">лес противопожарной минерализованной полосой шириной не менее 0,5 метров и иным противопожарным барьером. Кроме того, собственники земельных участков обязаны обеспечить круглосуточный </w:t>
      </w:r>
      <w:r w:rsidR="00333566" w:rsidRPr="001C1B70">
        <w:rPr>
          <w:rFonts w:ascii="Times New Roman" w:hAnsi="Times New Roman"/>
          <w:sz w:val="28"/>
          <w:szCs w:val="28"/>
          <w:lang w:eastAsia="ru-RU"/>
        </w:rPr>
        <w:t xml:space="preserve">подъезд пожарной техники к своим строениям и доступ к наружным средствам пожаротушения, гидрантам. </w:t>
      </w:r>
    </w:p>
    <w:p w:rsidR="001C1B70" w:rsidRPr="001C1B70" w:rsidRDefault="001C1B70" w:rsidP="001C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B70">
        <w:rPr>
          <w:rFonts w:ascii="Times New Roman" w:hAnsi="Times New Roman"/>
          <w:sz w:val="28"/>
          <w:szCs w:val="28"/>
          <w:lang w:eastAsia="ru-RU"/>
        </w:rPr>
        <w:t xml:space="preserve">Также, определенные садовые некоммерческие товарищества будут включены в перечень территорий, подверженных угрозе лесных пожаров.  </w:t>
      </w:r>
    </w:p>
    <w:p w:rsidR="001C1B70" w:rsidRPr="001C1B70" w:rsidRDefault="001C1B70" w:rsidP="001C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B70">
        <w:rPr>
          <w:rFonts w:ascii="Times New Roman" w:hAnsi="Times New Roman"/>
          <w:sz w:val="28"/>
          <w:szCs w:val="28"/>
          <w:lang w:eastAsia="ru-RU"/>
        </w:rPr>
        <w:t xml:space="preserve">Правилами № 1479 вводится понятие Паспорт территории садоводства, подверженной угрозе лесных пожаров. </w:t>
      </w:r>
    </w:p>
    <w:p w:rsidR="00203FA1" w:rsidRPr="001C1B70" w:rsidRDefault="00203FA1" w:rsidP="001C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B70">
        <w:rPr>
          <w:rFonts w:ascii="Times New Roman" w:hAnsi="Times New Roman"/>
          <w:sz w:val="28"/>
          <w:szCs w:val="28"/>
          <w:lang w:eastAsia="ru-RU"/>
        </w:rPr>
        <w:t>Аналогичное Постановление Правительства Р</w:t>
      </w:r>
      <w:r w:rsidR="001C1B70" w:rsidRPr="001C1B70">
        <w:rPr>
          <w:rFonts w:ascii="Times New Roman" w:hAnsi="Times New Roman"/>
          <w:sz w:val="28"/>
          <w:szCs w:val="28"/>
          <w:lang w:eastAsia="ru-RU"/>
        </w:rPr>
        <w:t>Ф от 25.04.2012 №</w:t>
      </w:r>
      <w:r w:rsidRPr="001C1B70">
        <w:rPr>
          <w:rFonts w:ascii="Times New Roman" w:hAnsi="Times New Roman"/>
          <w:sz w:val="28"/>
          <w:szCs w:val="28"/>
          <w:lang w:eastAsia="ru-RU"/>
        </w:rPr>
        <w:t xml:space="preserve"> 390 утратит силу с 01.01.2021 года.</w:t>
      </w:r>
    </w:p>
    <w:p w:rsidR="00203FA1" w:rsidRPr="001C1B70" w:rsidRDefault="001C1B70" w:rsidP="001C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B70">
        <w:rPr>
          <w:rFonts w:ascii="Times New Roman" w:hAnsi="Times New Roman"/>
          <w:sz w:val="28"/>
          <w:szCs w:val="28"/>
          <w:lang w:eastAsia="ru-RU"/>
        </w:rPr>
        <w:t>Правила № 1479 будут действовать до 31.12.</w:t>
      </w:r>
      <w:r w:rsidR="00203FA1" w:rsidRPr="001C1B70">
        <w:rPr>
          <w:rFonts w:ascii="Times New Roman" w:hAnsi="Times New Roman"/>
          <w:sz w:val="28"/>
          <w:szCs w:val="28"/>
          <w:lang w:eastAsia="ru-RU"/>
        </w:rPr>
        <w:t>2026 года включительно.</w:t>
      </w:r>
    </w:p>
    <w:p w:rsidR="001C1B70" w:rsidRPr="001C1B70" w:rsidRDefault="001C1B70" w:rsidP="001C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6AA" w:rsidRPr="00EC0061" w:rsidRDefault="005306AA" w:rsidP="00C17CAC">
      <w:pPr>
        <w:pStyle w:val="a3"/>
        <w:rPr>
          <w:sz w:val="28"/>
          <w:szCs w:val="28"/>
        </w:rPr>
      </w:pPr>
    </w:p>
    <w:p w:rsidR="00C06300" w:rsidRDefault="00C93B63" w:rsidP="00C06300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C06300">
        <w:rPr>
          <w:sz w:val="28"/>
          <w:szCs w:val="28"/>
        </w:rPr>
        <w:t>рокурор района</w:t>
      </w:r>
      <w:r w:rsidR="006A6F1B">
        <w:rPr>
          <w:sz w:val="28"/>
          <w:szCs w:val="28"/>
        </w:rPr>
        <w:t xml:space="preserve"> </w:t>
      </w:r>
    </w:p>
    <w:p w:rsidR="00C06300" w:rsidRDefault="00C06300" w:rsidP="00C06300">
      <w:pPr>
        <w:pStyle w:val="a3"/>
        <w:spacing w:line="240" w:lineRule="exact"/>
        <w:rPr>
          <w:sz w:val="28"/>
          <w:szCs w:val="28"/>
        </w:rPr>
      </w:pPr>
    </w:p>
    <w:p w:rsidR="00C06300" w:rsidRDefault="00C93B63" w:rsidP="00C06300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</w:t>
      </w:r>
      <w:r w:rsidR="006A6F1B">
        <w:rPr>
          <w:sz w:val="28"/>
          <w:szCs w:val="28"/>
        </w:rPr>
        <w:t xml:space="preserve">ший </w:t>
      </w:r>
      <w:r w:rsidR="00C06300">
        <w:rPr>
          <w:sz w:val="28"/>
          <w:szCs w:val="28"/>
        </w:rPr>
        <w:t>советник юстиции</w:t>
      </w:r>
      <w:r w:rsidR="00C06300">
        <w:rPr>
          <w:sz w:val="28"/>
          <w:szCs w:val="28"/>
        </w:rPr>
        <w:tab/>
      </w:r>
      <w:r w:rsidR="00C06300">
        <w:rPr>
          <w:sz w:val="28"/>
          <w:szCs w:val="28"/>
        </w:rPr>
        <w:tab/>
      </w:r>
      <w:r w:rsidR="00C06300">
        <w:rPr>
          <w:sz w:val="28"/>
          <w:szCs w:val="28"/>
        </w:rPr>
        <w:tab/>
      </w:r>
      <w:r w:rsidR="00C0630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Носовец</w:t>
      </w:r>
      <w:proofErr w:type="spellEnd"/>
    </w:p>
    <w:p w:rsidR="007943C8" w:rsidRDefault="007943C8" w:rsidP="00C06300">
      <w:pPr>
        <w:pStyle w:val="a3"/>
        <w:spacing w:line="240" w:lineRule="exact"/>
        <w:rPr>
          <w:sz w:val="28"/>
          <w:szCs w:val="28"/>
        </w:rPr>
      </w:pPr>
    </w:p>
    <w:p w:rsidR="007943C8" w:rsidRDefault="007943C8" w:rsidP="00C06300">
      <w:pPr>
        <w:pStyle w:val="a3"/>
        <w:spacing w:line="240" w:lineRule="exact"/>
        <w:rPr>
          <w:sz w:val="28"/>
          <w:szCs w:val="28"/>
        </w:rPr>
      </w:pPr>
    </w:p>
    <w:p w:rsidR="001C1B70" w:rsidRDefault="001C1B70" w:rsidP="00C06300">
      <w:pPr>
        <w:pStyle w:val="a3"/>
        <w:spacing w:line="240" w:lineRule="exact"/>
        <w:rPr>
          <w:sz w:val="28"/>
          <w:szCs w:val="28"/>
        </w:rPr>
      </w:pPr>
    </w:p>
    <w:p w:rsidR="001C1B70" w:rsidRDefault="001C1B70" w:rsidP="00C06300">
      <w:pPr>
        <w:pStyle w:val="a3"/>
        <w:spacing w:line="240" w:lineRule="exact"/>
        <w:rPr>
          <w:sz w:val="28"/>
          <w:szCs w:val="28"/>
        </w:rPr>
      </w:pPr>
    </w:p>
    <w:p w:rsidR="001C1B70" w:rsidRDefault="001C1B70" w:rsidP="00C06300">
      <w:pPr>
        <w:pStyle w:val="a3"/>
        <w:spacing w:line="240" w:lineRule="exact"/>
        <w:rPr>
          <w:sz w:val="28"/>
          <w:szCs w:val="28"/>
        </w:rPr>
      </w:pPr>
    </w:p>
    <w:p w:rsidR="001C1B70" w:rsidRDefault="001C1B70" w:rsidP="00C06300">
      <w:pPr>
        <w:pStyle w:val="a3"/>
        <w:spacing w:line="240" w:lineRule="exact"/>
        <w:rPr>
          <w:sz w:val="28"/>
          <w:szCs w:val="28"/>
        </w:rPr>
      </w:pPr>
    </w:p>
    <w:p w:rsidR="001C1B70" w:rsidRDefault="001C1B70" w:rsidP="00C06300">
      <w:pPr>
        <w:pStyle w:val="a3"/>
        <w:spacing w:line="240" w:lineRule="exact"/>
        <w:rPr>
          <w:sz w:val="28"/>
          <w:szCs w:val="28"/>
        </w:rPr>
      </w:pPr>
    </w:p>
    <w:p w:rsidR="001C1B70" w:rsidRDefault="001C1B70" w:rsidP="00C06300">
      <w:pPr>
        <w:pStyle w:val="a3"/>
        <w:spacing w:line="240" w:lineRule="exact"/>
        <w:rPr>
          <w:sz w:val="28"/>
          <w:szCs w:val="28"/>
        </w:rPr>
      </w:pPr>
    </w:p>
    <w:p w:rsidR="001C1B70" w:rsidRDefault="001C1B70" w:rsidP="00C06300">
      <w:pPr>
        <w:pStyle w:val="a3"/>
        <w:spacing w:line="240" w:lineRule="exact"/>
        <w:rPr>
          <w:sz w:val="28"/>
          <w:szCs w:val="28"/>
        </w:rPr>
      </w:pPr>
    </w:p>
    <w:p w:rsidR="001C1B70" w:rsidRDefault="001C1B70" w:rsidP="00C06300">
      <w:pPr>
        <w:pStyle w:val="a3"/>
        <w:spacing w:line="240" w:lineRule="exact"/>
        <w:rPr>
          <w:sz w:val="28"/>
          <w:szCs w:val="28"/>
        </w:rPr>
      </w:pPr>
    </w:p>
    <w:p w:rsidR="001C1B70" w:rsidRDefault="001C1B70" w:rsidP="00C06300">
      <w:pPr>
        <w:pStyle w:val="a3"/>
        <w:spacing w:line="240" w:lineRule="exact"/>
        <w:rPr>
          <w:sz w:val="28"/>
          <w:szCs w:val="28"/>
        </w:rPr>
      </w:pPr>
    </w:p>
    <w:p w:rsidR="0067593F" w:rsidRDefault="0067593F" w:rsidP="00032977">
      <w:pPr>
        <w:pStyle w:val="a3"/>
        <w:spacing w:line="240" w:lineRule="exact"/>
        <w:rPr>
          <w:sz w:val="28"/>
          <w:szCs w:val="28"/>
        </w:rPr>
      </w:pPr>
    </w:p>
    <w:sectPr w:rsidR="0067593F" w:rsidSect="001C1B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A62"/>
    <w:multiLevelType w:val="multilevel"/>
    <w:tmpl w:val="5168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03D31"/>
    <w:multiLevelType w:val="multilevel"/>
    <w:tmpl w:val="6E3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06E0D"/>
    <w:multiLevelType w:val="multilevel"/>
    <w:tmpl w:val="868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F00"/>
    <w:rsid w:val="000142F1"/>
    <w:rsid w:val="00032977"/>
    <w:rsid w:val="000570E9"/>
    <w:rsid w:val="000616D5"/>
    <w:rsid w:val="00063D16"/>
    <w:rsid w:val="00064A83"/>
    <w:rsid w:val="00083B2C"/>
    <w:rsid w:val="00084AAB"/>
    <w:rsid w:val="000E6A16"/>
    <w:rsid w:val="00112338"/>
    <w:rsid w:val="001222EE"/>
    <w:rsid w:val="00172D69"/>
    <w:rsid w:val="001872F1"/>
    <w:rsid w:val="001C1B70"/>
    <w:rsid w:val="001E77CB"/>
    <w:rsid w:val="00201AAE"/>
    <w:rsid w:val="00203FA1"/>
    <w:rsid w:val="002256CB"/>
    <w:rsid w:val="0025109D"/>
    <w:rsid w:val="002A5D62"/>
    <w:rsid w:val="002F1DB8"/>
    <w:rsid w:val="0032166F"/>
    <w:rsid w:val="00333566"/>
    <w:rsid w:val="003801B0"/>
    <w:rsid w:val="004245FC"/>
    <w:rsid w:val="00483198"/>
    <w:rsid w:val="00492C04"/>
    <w:rsid w:val="004B69E2"/>
    <w:rsid w:val="004B6EFD"/>
    <w:rsid w:val="004F0382"/>
    <w:rsid w:val="00514130"/>
    <w:rsid w:val="00515AE7"/>
    <w:rsid w:val="005306AA"/>
    <w:rsid w:val="00567073"/>
    <w:rsid w:val="00581356"/>
    <w:rsid w:val="005B0A43"/>
    <w:rsid w:val="005C5FCE"/>
    <w:rsid w:val="00611D35"/>
    <w:rsid w:val="0062125E"/>
    <w:rsid w:val="00661581"/>
    <w:rsid w:val="00663C12"/>
    <w:rsid w:val="00667BEF"/>
    <w:rsid w:val="00670B87"/>
    <w:rsid w:val="0067593F"/>
    <w:rsid w:val="006A6F1B"/>
    <w:rsid w:val="006E016B"/>
    <w:rsid w:val="006E4500"/>
    <w:rsid w:val="00730988"/>
    <w:rsid w:val="00744EAE"/>
    <w:rsid w:val="007943C8"/>
    <w:rsid w:val="007D5DF2"/>
    <w:rsid w:val="007D7C9C"/>
    <w:rsid w:val="007E4163"/>
    <w:rsid w:val="00804838"/>
    <w:rsid w:val="00822ADB"/>
    <w:rsid w:val="008277BD"/>
    <w:rsid w:val="008749E1"/>
    <w:rsid w:val="00893557"/>
    <w:rsid w:val="008C2EC2"/>
    <w:rsid w:val="008F14F7"/>
    <w:rsid w:val="008F33C9"/>
    <w:rsid w:val="009435CE"/>
    <w:rsid w:val="009504AC"/>
    <w:rsid w:val="00970634"/>
    <w:rsid w:val="009F3390"/>
    <w:rsid w:val="009F7CEC"/>
    <w:rsid w:val="00A32EC9"/>
    <w:rsid w:val="00B15D22"/>
    <w:rsid w:val="00B75C09"/>
    <w:rsid w:val="00B77D7A"/>
    <w:rsid w:val="00B8640A"/>
    <w:rsid w:val="00BA130F"/>
    <w:rsid w:val="00BE13A6"/>
    <w:rsid w:val="00C06300"/>
    <w:rsid w:val="00C079E3"/>
    <w:rsid w:val="00C17CAC"/>
    <w:rsid w:val="00C569A1"/>
    <w:rsid w:val="00C93B63"/>
    <w:rsid w:val="00CC1991"/>
    <w:rsid w:val="00CD2F00"/>
    <w:rsid w:val="00CE04C5"/>
    <w:rsid w:val="00CF16D7"/>
    <w:rsid w:val="00CF30B7"/>
    <w:rsid w:val="00D22D93"/>
    <w:rsid w:val="00D37EA7"/>
    <w:rsid w:val="00D50C5F"/>
    <w:rsid w:val="00D758BA"/>
    <w:rsid w:val="00D9186F"/>
    <w:rsid w:val="00DC4182"/>
    <w:rsid w:val="00DC6C86"/>
    <w:rsid w:val="00E00D63"/>
    <w:rsid w:val="00E21AC5"/>
    <w:rsid w:val="00E2695C"/>
    <w:rsid w:val="00E40B80"/>
    <w:rsid w:val="00E412B8"/>
    <w:rsid w:val="00E46D52"/>
    <w:rsid w:val="00E74765"/>
    <w:rsid w:val="00EC0061"/>
    <w:rsid w:val="00EE4AF3"/>
    <w:rsid w:val="00F14872"/>
    <w:rsid w:val="00F15677"/>
    <w:rsid w:val="00F8310D"/>
    <w:rsid w:val="00FA451C"/>
    <w:rsid w:val="00FD174B"/>
    <w:rsid w:val="00FE4BAA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ACCA8"/>
  <w15:docId w15:val="{02196D3F-AF63-42C2-B7A7-A7D93C7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306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032977"/>
    <w:rPr>
      <w:rFonts w:ascii="Times New Roman" w:eastAsia="Times New Roman" w:hAnsi="Times New Roman"/>
      <w:sz w:val="24"/>
      <w:szCs w:val="20"/>
    </w:rPr>
  </w:style>
  <w:style w:type="character" w:styleId="a5">
    <w:name w:val="Hyperlink"/>
    <w:uiPriority w:val="99"/>
    <w:semiHidden/>
    <w:unhideWhenUsed/>
    <w:rsid w:val="0032166F"/>
    <w:rPr>
      <w:color w:val="0000FF"/>
      <w:u w:val="single"/>
    </w:rPr>
  </w:style>
  <w:style w:type="paragraph" w:customStyle="1" w:styleId="Default">
    <w:name w:val="Default"/>
    <w:rsid w:val="00380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5306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7B70-F87F-4461-B12E-AC17FB29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83</cp:revision>
  <dcterms:created xsi:type="dcterms:W3CDTF">2018-01-25T16:33:00Z</dcterms:created>
  <dcterms:modified xsi:type="dcterms:W3CDTF">2021-12-25T12:01:00Z</dcterms:modified>
</cp:coreProperties>
</file>